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4B" w:rsidRPr="0019264B" w:rsidRDefault="00875022" w:rsidP="0019264B">
      <w:pPr>
        <w:jc w:val="center"/>
        <w:rPr>
          <w:b/>
        </w:rPr>
      </w:pPr>
      <w:r w:rsidRPr="0019264B">
        <w:rPr>
          <w:b/>
        </w:rPr>
        <w:t xml:space="preserve">Nejdůležitější </w:t>
      </w:r>
      <w:r w:rsidR="006E7822" w:rsidRPr="0019264B">
        <w:rPr>
          <w:b/>
        </w:rPr>
        <w:t>ustanovení</w:t>
      </w:r>
      <w:r w:rsidRPr="0019264B">
        <w:rPr>
          <w:b/>
        </w:rPr>
        <w:t xml:space="preserve"> v přijímacím řízení v Novele školského zákona, zákon č. 472/2011 Sb.</w:t>
      </w:r>
      <w:r w:rsidR="006E7822" w:rsidRPr="0019264B">
        <w:rPr>
          <w:b/>
        </w:rPr>
        <w:t xml:space="preserve"> (zkráceno)</w:t>
      </w:r>
    </w:p>
    <w:p w:rsidR="00875022" w:rsidRPr="006E7822" w:rsidRDefault="00875022">
      <w:r w:rsidRPr="006E7822">
        <w:t>Body 18 – 27</w:t>
      </w:r>
    </w:p>
    <w:p w:rsidR="00875022" w:rsidRPr="006E7822" w:rsidRDefault="00875022" w:rsidP="00875022">
      <w:pPr>
        <w:pStyle w:val="Odstavecseseznamem"/>
        <w:numPr>
          <w:ilvl w:val="0"/>
          <w:numId w:val="1"/>
        </w:numPr>
      </w:pPr>
      <w:r w:rsidRPr="006E7822">
        <w:t>Bod 19</w:t>
      </w:r>
    </w:p>
    <w:p w:rsidR="00875022" w:rsidRPr="006E7822" w:rsidRDefault="00875022" w:rsidP="00875022">
      <w:pPr>
        <w:pStyle w:val="Odstavecseseznamem"/>
        <w:numPr>
          <w:ilvl w:val="0"/>
          <w:numId w:val="1"/>
        </w:numPr>
      </w:pPr>
      <w:r w:rsidRPr="006E7822">
        <w:t>V § 60, odstavec 7 zní:</w:t>
      </w:r>
    </w:p>
    <w:p w:rsidR="00875022" w:rsidRPr="006E7822" w:rsidRDefault="00875022" w:rsidP="00875022">
      <w:r w:rsidRPr="006E7822">
        <w:t xml:space="preserve">„Pro první kolo přijímacího řízení do denní formy vzdělávání </w:t>
      </w:r>
      <w:r w:rsidRPr="006E7822">
        <w:rPr>
          <w:b/>
          <w:u w:val="single"/>
        </w:rPr>
        <w:t>může uchazeč podat 2 přihlášky</w:t>
      </w:r>
      <w:r w:rsidRPr="006E7822">
        <w:t xml:space="preserve">. Pro první kolo přijímacího řízení na jeden obor vzdělání konané v rámci jedné školy, pokud v jeho rámci ředitel školy rozhodne o konání přijímací zkoušky, nelze zkoušku vykonat ve více různých termínech, ve kterých se přijímací zkouška koná“.  </w:t>
      </w:r>
    </w:p>
    <w:p w:rsidR="00875022" w:rsidRPr="006E7822" w:rsidRDefault="006E7822" w:rsidP="006E7822">
      <w:pPr>
        <w:ind w:left="39"/>
      </w:pPr>
      <w:r w:rsidRPr="006E7822">
        <w:t>Ředitel</w:t>
      </w:r>
      <w:r w:rsidR="00875022" w:rsidRPr="006E7822">
        <w:t xml:space="preserve"> školy je povinen stanovit nejméně dva termíny konání přijímací zkoušky v prvním kole; stejný termín konání přijímací zkoušky v různých školách či oborech vzdělání není důvodem stanovení náhradního termínu jejího konání. Zápisový lístek jako způsob potvrzení úmyslu vzdělávat se v dané střední škole</w:t>
      </w:r>
      <w:r w:rsidRPr="006E7822">
        <w:t xml:space="preserve"> a obory vzdělání zůstává zachován. Jeden zápisový lístek obdrží každý uchazeč na své základní škole na vyžádání nejpozději do 15. března 2012. </w:t>
      </w:r>
    </w:p>
    <w:p w:rsidR="006E7822" w:rsidRPr="006E7822" w:rsidRDefault="006E7822" w:rsidP="006E7822">
      <w:pPr>
        <w:pStyle w:val="Odstavecseseznamem"/>
        <w:numPr>
          <w:ilvl w:val="0"/>
          <w:numId w:val="3"/>
        </w:numPr>
      </w:pPr>
      <w:r w:rsidRPr="006E7822">
        <w:t>Bod 26</w:t>
      </w:r>
    </w:p>
    <w:p w:rsidR="006E7822" w:rsidRPr="006E7822" w:rsidRDefault="00180549" w:rsidP="006E7822">
      <w:pPr>
        <w:pStyle w:val="Odstavecseseznamem"/>
        <w:numPr>
          <w:ilvl w:val="0"/>
          <w:numId w:val="3"/>
        </w:numPr>
      </w:pPr>
      <w:r>
        <w:t xml:space="preserve">z </w:t>
      </w:r>
      <w:r w:rsidR="006E7822" w:rsidRPr="006E7822">
        <w:t>§ 60a</w:t>
      </w:r>
      <w:r w:rsidR="0019264B">
        <w:t>,</w:t>
      </w:r>
      <w:r w:rsidR="006E7822" w:rsidRPr="006E7822">
        <w:t xml:space="preserve"> odstav</w:t>
      </w:r>
      <w:r>
        <w:t>e</w:t>
      </w:r>
      <w:r w:rsidR="006E7822" w:rsidRPr="006E7822">
        <w:t>c 6:</w:t>
      </w:r>
    </w:p>
    <w:p w:rsidR="006E7822" w:rsidRDefault="006E7822" w:rsidP="006E7822">
      <w:pPr>
        <w:ind w:left="39"/>
        <w:rPr>
          <w:b/>
        </w:rPr>
      </w:pPr>
      <w:r w:rsidRPr="006E7822">
        <w:t xml:space="preserve">Svůj úmysl vzdělávat se v dané střední škole potvrdí uchazeč nebo zákonný zástupce nezletilého uchazeče odevzdáním zápisového lístku ředitele školy, který rozhodl o jeho přijetí ke vzdělávání, a to nejpozději </w:t>
      </w:r>
      <w:r w:rsidRPr="006E7822">
        <w:rPr>
          <w:b/>
          <w:u w:val="single"/>
        </w:rPr>
        <w:t>do 10 pracovních dnů</w:t>
      </w:r>
      <w:r w:rsidRPr="006E7822">
        <w:t xml:space="preserve"> ode dne oznámení rozhodnutí. Zápisový lístek se považuje za včas odevzdaný, pokud byl v této lhůtě předán k přepravě provozovateli poštovních služeb.</w:t>
      </w:r>
      <w:r>
        <w:t xml:space="preserve"> Lhůta počíná běžet všem přijatým uchazečům zároveň – dnem následujícím po zveřejnění seznamu uchazečů</w:t>
      </w:r>
      <w:r w:rsidR="00180549">
        <w:t>.</w:t>
      </w:r>
      <w:r>
        <w:t xml:space="preserve"> </w:t>
      </w:r>
      <w:r w:rsidR="00180549">
        <w:t xml:space="preserve"> </w:t>
      </w:r>
      <w:r w:rsidR="00180549" w:rsidRPr="00180549">
        <w:rPr>
          <w:b/>
          <w:u w:val="single"/>
        </w:rPr>
        <w:t>Přijatý uchazeč již nedostane individuální rozhodnutí o přijetí</w:t>
      </w:r>
      <w:r w:rsidR="00180549">
        <w:t xml:space="preserve">, toto oznámení nahrazuje zveřejnění seznamu na veřejně přístupném místě. </w:t>
      </w:r>
      <w:r w:rsidR="00180549" w:rsidRPr="00180549">
        <w:rPr>
          <w:b/>
        </w:rPr>
        <w:t>Dnem po zveřejnění seznamu začíná běžet lhůta deseti pracovních dnů na odevzdání zápisových lístků.</w:t>
      </w:r>
      <w:r w:rsidR="00180549">
        <w:rPr>
          <w:b/>
        </w:rPr>
        <w:t xml:space="preserve"> Nepřijatí uchazeči dostanou rozhodnutí o nepřijetí, stejně jako dříve, do vlastních rukou s poučením o odvolací lhůtě.</w:t>
      </w:r>
    </w:p>
    <w:p w:rsidR="00180549" w:rsidRPr="006E7822" w:rsidRDefault="00180549" w:rsidP="00180549">
      <w:pPr>
        <w:pStyle w:val="Odstavecseseznamem"/>
        <w:numPr>
          <w:ilvl w:val="0"/>
          <w:numId w:val="3"/>
        </w:numPr>
      </w:pPr>
      <w:r w:rsidRPr="006E7822">
        <w:t>Bod 2</w:t>
      </w:r>
      <w:r>
        <w:t>7</w:t>
      </w:r>
    </w:p>
    <w:p w:rsidR="00180549" w:rsidRDefault="00180549" w:rsidP="00180549">
      <w:pPr>
        <w:pStyle w:val="Odstavecseseznamem"/>
        <w:numPr>
          <w:ilvl w:val="0"/>
          <w:numId w:val="3"/>
        </w:numPr>
      </w:pPr>
      <w:r>
        <w:t xml:space="preserve">z </w:t>
      </w:r>
      <w:r w:rsidRPr="006E7822">
        <w:t>§ 60a</w:t>
      </w:r>
      <w:r w:rsidR="0019264B">
        <w:t>,</w:t>
      </w:r>
      <w:r w:rsidRPr="006E7822">
        <w:t xml:space="preserve"> odstav</w:t>
      </w:r>
      <w:r>
        <w:t>e</w:t>
      </w:r>
      <w:r w:rsidRPr="006E7822">
        <w:t xml:space="preserve">c </w:t>
      </w:r>
      <w:r>
        <w:t>7</w:t>
      </w:r>
      <w:r w:rsidRPr="006E7822">
        <w:t>:</w:t>
      </w:r>
    </w:p>
    <w:p w:rsidR="00180549" w:rsidRDefault="00180549" w:rsidP="00180549">
      <w:pPr>
        <w:ind w:left="39"/>
      </w:pPr>
      <w:r>
        <w:t xml:space="preserve">Nepotvrdí-li uchazeč nebo zákonný zástupce nezletilého uchazeče odevzdáním zápisového lístku úmysl vzdělávat se ve střední škole podle odstavce 6, zanikají posledním dnem lhůty právní účinky rozhodnutí o vzdělávání v dané střední škole. </w:t>
      </w:r>
      <w:r w:rsidRPr="00180549">
        <w:rPr>
          <w:b/>
          <w:u w:val="single"/>
        </w:rPr>
        <w:t>Zápisový lístek může uchazeč uplatnit jen jednou</w:t>
      </w:r>
      <w:r>
        <w:t>; to neplatí v případě, že uchazeč chce uplatnit zápisový lístek na škole, kde byl přijat na základě odvolání.</w:t>
      </w:r>
    </w:p>
    <w:p w:rsidR="00180549" w:rsidRDefault="00A46185" w:rsidP="00180549">
      <w:pPr>
        <w:ind w:left="39"/>
        <w:rPr>
          <w:i/>
        </w:rPr>
      </w:pPr>
      <w:r w:rsidRPr="00A46185">
        <w:rPr>
          <w:i/>
        </w:rPr>
        <w:t>Odchylka od správního řádu: ředitel</w:t>
      </w:r>
      <w:r w:rsidR="0019264B">
        <w:rPr>
          <w:i/>
        </w:rPr>
        <w:t>i</w:t>
      </w:r>
      <w:r w:rsidRPr="00A46185">
        <w:rPr>
          <w:i/>
        </w:rPr>
        <w:t xml:space="preserve"> veřejné střední školy se ukládá v rámci tzv. </w:t>
      </w:r>
      <w:proofErr w:type="spellStart"/>
      <w:r w:rsidRPr="00A46185">
        <w:rPr>
          <w:b/>
          <w:i/>
        </w:rPr>
        <w:t>autoremedury</w:t>
      </w:r>
      <w:proofErr w:type="spellEnd"/>
      <w:r w:rsidRPr="00A46185">
        <w:rPr>
          <w:b/>
          <w:i/>
        </w:rPr>
        <w:t xml:space="preserve"> </w:t>
      </w:r>
      <w:r w:rsidRPr="00A46185">
        <w:rPr>
          <w:i/>
        </w:rPr>
        <w:t>vyhovět odvolání těch uchazečů, které lze po uplynutí lhůty pro odevzdání zápisových lístků přijmout.</w:t>
      </w:r>
      <w:r>
        <w:rPr>
          <w:i/>
        </w:rPr>
        <w:t xml:space="preserve"> Předpokladem je, že uchazeč nebo jeho zákonný zástupce podal proti rozhodnutí o nepřijetí ke vzdělávání odvolání.</w:t>
      </w:r>
      <w:r w:rsidRPr="00A46185">
        <w:rPr>
          <w:i/>
        </w:rPr>
        <w:t xml:space="preserve"> </w:t>
      </w:r>
    </w:p>
    <w:p w:rsidR="0019264B" w:rsidRDefault="0019264B" w:rsidP="00180549">
      <w:pPr>
        <w:ind w:left="39"/>
        <w:rPr>
          <w:i/>
        </w:rPr>
      </w:pPr>
    </w:p>
    <w:p w:rsidR="0019264B" w:rsidRPr="00A46185" w:rsidRDefault="0019264B" w:rsidP="00180549">
      <w:pPr>
        <w:ind w:left="39"/>
        <w:rPr>
          <w:i/>
        </w:rPr>
      </w:pPr>
    </w:p>
    <w:p w:rsidR="00180549" w:rsidRDefault="00180549" w:rsidP="006E7822">
      <w:pPr>
        <w:ind w:left="39"/>
        <w:rPr>
          <w:b/>
        </w:rPr>
      </w:pPr>
    </w:p>
    <w:p w:rsidR="00180549" w:rsidRPr="00180549" w:rsidRDefault="00180549" w:rsidP="006E7822">
      <w:pPr>
        <w:ind w:left="39"/>
        <w:rPr>
          <w:b/>
        </w:rPr>
      </w:pPr>
    </w:p>
    <w:p w:rsidR="006E7822" w:rsidRPr="006E7822" w:rsidRDefault="006E7822" w:rsidP="006E7822">
      <w:pPr>
        <w:ind w:left="39"/>
      </w:pPr>
    </w:p>
    <w:p w:rsidR="006E7822" w:rsidRPr="006E7822" w:rsidRDefault="006E7822" w:rsidP="006E7822">
      <w:pPr>
        <w:ind w:left="39"/>
      </w:pPr>
    </w:p>
    <w:p w:rsidR="00875022" w:rsidRPr="006E7822" w:rsidRDefault="00875022"/>
    <w:p w:rsidR="00875022" w:rsidRPr="006E7822" w:rsidRDefault="00875022"/>
    <w:sectPr w:rsidR="00875022" w:rsidRPr="006E7822" w:rsidSect="0063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6D2A"/>
    <w:multiLevelType w:val="hybridMultilevel"/>
    <w:tmpl w:val="758C2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22DCC"/>
    <w:multiLevelType w:val="hybridMultilevel"/>
    <w:tmpl w:val="45DC65B0"/>
    <w:lvl w:ilvl="0" w:tplc="0405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">
    <w:nsid w:val="3C8E43CF"/>
    <w:multiLevelType w:val="hybridMultilevel"/>
    <w:tmpl w:val="18C6E810"/>
    <w:lvl w:ilvl="0" w:tplc="0405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hyphenationZone w:val="425"/>
  <w:characterSpacingControl w:val="doNotCompress"/>
  <w:compat/>
  <w:rsids>
    <w:rsidRoot w:val="00875022"/>
    <w:rsid w:val="00095FEE"/>
    <w:rsid w:val="00180549"/>
    <w:rsid w:val="0019264B"/>
    <w:rsid w:val="00245C76"/>
    <w:rsid w:val="006300F3"/>
    <w:rsid w:val="006E7822"/>
    <w:rsid w:val="00754C54"/>
    <w:rsid w:val="00875022"/>
    <w:rsid w:val="00A46185"/>
    <w:rsid w:val="00F7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0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5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Slavíček</dc:creator>
  <cp:lastModifiedBy>Vladislav Slavíček</cp:lastModifiedBy>
  <cp:revision>1</cp:revision>
  <dcterms:created xsi:type="dcterms:W3CDTF">2012-01-14T15:17:00Z</dcterms:created>
  <dcterms:modified xsi:type="dcterms:W3CDTF">2012-01-14T16:01:00Z</dcterms:modified>
</cp:coreProperties>
</file>