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182" w:rsidRDefault="00C24182" w:rsidP="00C24182">
      <w:pPr>
        <w:jc w:val="center"/>
        <w:rPr>
          <w:b/>
        </w:rPr>
      </w:pPr>
      <w:r>
        <w:rPr>
          <w:b/>
        </w:rPr>
        <w:t>Banky – pracovní list</w:t>
      </w:r>
    </w:p>
    <w:p w:rsidR="00C24182" w:rsidRDefault="00C24182" w:rsidP="00C24182">
      <w:pPr>
        <w:jc w:val="center"/>
        <w:rPr>
          <w:b/>
        </w:rPr>
      </w:pPr>
      <w:r>
        <w:rPr>
          <w:b/>
        </w:rPr>
        <w:t>ČNB</w:t>
      </w:r>
    </w:p>
    <w:p w:rsidR="00C24182" w:rsidRPr="00275E6F" w:rsidRDefault="00C24182" w:rsidP="00C24182">
      <w:pPr>
        <w:rPr>
          <w:b/>
        </w:rPr>
      </w:pPr>
      <w:r w:rsidRPr="00275E6F">
        <w:rPr>
          <w:b/>
        </w:rPr>
        <w:t>ČNB plní následující základní funkce:</w:t>
      </w:r>
    </w:p>
    <w:p w:rsidR="00C24182" w:rsidRPr="00275E6F" w:rsidRDefault="00C24182" w:rsidP="00C24182">
      <w:pPr>
        <w:numPr>
          <w:ilvl w:val="0"/>
          <w:numId w:val="2"/>
        </w:numPr>
        <w:rPr>
          <w:b/>
        </w:rPr>
      </w:pPr>
    </w:p>
    <w:p w:rsidR="00C24182" w:rsidRPr="00275E6F" w:rsidRDefault="00C24182" w:rsidP="00C24182">
      <w:pPr>
        <w:numPr>
          <w:ilvl w:val="0"/>
          <w:numId w:val="2"/>
        </w:numPr>
        <w:rPr>
          <w:b/>
        </w:rPr>
      </w:pPr>
    </w:p>
    <w:p w:rsidR="00C24182" w:rsidRPr="00275E6F" w:rsidRDefault="00C24182" w:rsidP="00C24182">
      <w:pPr>
        <w:numPr>
          <w:ilvl w:val="0"/>
          <w:numId w:val="2"/>
        </w:numPr>
        <w:rPr>
          <w:b/>
        </w:rPr>
      </w:pPr>
    </w:p>
    <w:p w:rsidR="00C24182" w:rsidRDefault="00C24182" w:rsidP="00C24182">
      <w:pPr>
        <w:pStyle w:val="Normlnweb"/>
        <w:spacing w:before="0" w:beforeAutospacing="0" w:after="0" w:afterAutospacing="0"/>
        <w:rPr>
          <w:b/>
          <w:bCs/>
        </w:rPr>
      </w:pPr>
    </w:p>
    <w:p w:rsidR="00C24182" w:rsidRPr="00A62AC6" w:rsidRDefault="00C24182" w:rsidP="00C24182">
      <w:pPr>
        <w:pStyle w:val="Normlnweb"/>
        <w:spacing w:before="0" w:beforeAutospacing="0" w:after="0" w:afterAutospacing="0"/>
      </w:pPr>
      <w:r w:rsidRPr="00275E6F">
        <w:rPr>
          <w:b/>
          <w:bCs/>
        </w:rPr>
        <w:t>Nástroje, které banka používá:</w:t>
      </w:r>
    </w:p>
    <w:p w:rsidR="00C24182" w:rsidRPr="00275E6F" w:rsidRDefault="00C24182" w:rsidP="00C24182">
      <w:pPr>
        <w:pStyle w:val="Normlnweb"/>
        <w:spacing w:before="0" w:beforeAutospacing="0" w:after="0" w:afterAutospacing="0"/>
      </w:pPr>
      <w:r w:rsidRPr="00C24182">
        <w:rPr>
          <w:b/>
          <w:iCs/>
        </w:rPr>
        <w:t>1. Diskontní sazba</w:t>
      </w:r>
      <w:r w:rsidRPr="00275E6F">
        <w:t xml:space="preserve"> - úrok České národní banky ostatním bankám</w:t>
      </w:r>
    </w:p>
    <w:p w:rsidR="00C24182" w:rsidRDefault="00CC7147" w:rsidP="00C24182">
      <w:pPr>
        <w:pStyle w:val="Normlnweb"/>
        <w:spacing w:before="0" w:beforeAutospacing="0" w:after="0" w:afterAutospacing="0"/>
      </w:pPr>
      <w:r>
        <w:rPr>
          <w:noProof/>
        </w:rPr>
        <w:pict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_x0000_s1027" type="#_x0000_t68" style="position:absolute;margin-left:-2.2pt;margin-top:.7pt;width:7.5pt;height:18.75pt;flip:y;z-index:251659264">
            <v:textbox style="layout-flow:vertical-ideographic"/>
          </v:shape>
        </w:pict>
      </w:r>
      <w:r w:rsidR="00C24182" w:rsidRPr="00275E6F">
        <w:t>- snížení znamená zlevnění peněz, sníží se úroky, roste investování, ekonomika se rozvíjí</w:t>
      </w:r>
    </w:p>
    <w:p w:rsidR="00C24182" w:rsidRPr="00275E6F" w:rsidRDefault="00C24182" w:rsidP="00C24182">
      <w:pPr>
        <w:pStyle w:val="Normlnweb"/>
        <w:spacing w:before="0" w:beforeAutospacing="0" w:after="0" w:afterAutospacing="0"/>
      </w:pPr>
    </w:p>
    <w:p w:rsidR="00C24182" w:rsidRPr="00275E6F" w:rsidRDefault="00CC7147" w:rsidP="00C24182">
      <w:pPr>
        <w:pStyle w:val="Normlnweb"/>
        <w:spacing w:before="0" w:beforeAutospacing="0" w:after="0" w:afterAutospacing="0"/>
      </w:pPr>
      <w:r>
        <w:rPr>
          <w:noProof/>
        </w:rPr>
        <w:pict>
          <v:shape id="_x0000_s1026" type="#_x0000_t68" style="position:absolute;margin-left:-1.85pt;margin-top:.1pt;width:7.15pt;height:10.5pt;z-index:251658240">
            <v:textbox style="layout-flow:vertical-ideographic"/>
          </v:shape>
        </w:pict>
      </w:r>
      <w:r w:rsidR="00C24182" w:rsidRPr="00275E6F">
        <w:t>- zvýšení - peníze jsou drahé, omezí se půjčky, vzrostou vklady, omezuje se investování</w:t>
      </w:r>
    </w:p>
    <w:p w:rsidR="00C24182" w:rsidRDefault="00C24182" w:rsidP="00C24182">
      <w:pPr>
        <w:pStyle w:val="Normlnweb"/>
        <w:spacing w:before="0" w:beforeAutospacing="0" w:after="0" w:afterAutospacing="0"/>
        <w:rPr>
          <w:i/>
          <w:iCs/>
        </w:rPr>
      </w:pPr>
    </w:p>
    <w:p w:rsidR="00C24182" w:rsidRPr="00C24182" w:rsidRDefault="00C24182" w:rsidP="00C24182">
      <w:pPr>
        <w:pStyle w:val="Normlnweb"/>
        <w:spacing w:before="0" w:beforeAutospacing="0" w:after="0" w:afterAutospacing="0"/>
        <w:rPr>
          <w:b/>
        </w:rPr>
      </w:pPr>
      <w:r w:rsidRPr="00C24182">
        <w:rPr>
          <w:b/>
          <w:iCs/>
        </w:rPr>
        <w:t>2. Operace na volném trhu</w:t>
      </w:r>
      <w:r>
        <w:rPr>
          <w:b/>
        </w:rPr>
        <w:t xml:space="preserve"> - </w:t>
      </w:r>
      <w:r w:rsidRPr="00275E6F">
        <w:t xml:space="preserve"> podstatou je, že ČNB prodává nebo nakupuje cenné papíry</w:t>
      </w:r>
    </w:p>
    <w:p w:rsidR="00C24182" w:rsidRPr="00275E6F" w:rsidRDefault="00C24182" w:rsidP="00C24182">
      <w:pPr>
        <w:pStyle w:val="Normlnweb"/>
        <w:spacing w:before="0" w:beforeAutospacing="0" w:after="0" w:afterAutospacing="0"/>
      </w:pPr>
    </w:p>
    <w:p w:rsidR="00C24182" w:rsidRDefault="00C24182" w:rsidP="00C24182">
      <w:pPr>
        <w:pStyle w:val="Normlnweb"/>
        <w:spacing w:before="0" w:beforeAutospacing="0" w:after="0" w:afterAutospacing="0"/>
      </w:pPr>
      <w:r w:rsidRPr="00C24182">
        <w:rPr>
          <w:u w:val="single"/>
        </w:rPr>
        <w:t>prodává:</w:t>
      </w:r>
      <w:r w:rsidRPr="00275E6F">
        <w:t xml:space="preserve"> stáhne peníze a komerční banky zvýší úroky</w:t>
      </w:r>
    </w:p>
    <w:p w:rsidR="00C24182" w:rsidRPr="00275E6F" w:rsidRDefault="00C24182" w:rsidP="00C24182">
      <w:pPr>
        <w:pStyle w:val="Normlnweb"/>
        <w:spacing w:before="0" w:beforeAutospacing="0" w:after="0" w:afterAutospacing="0"/>
      </w:pPr>
    </w:p>
    <w:p w:rsidR="00C24182" w:rsidRPr="00275E6F" w:rsidRDefault="00C24182" w:rsidP="00C24182">
      <w:pPr>
        <w:pStyle w:val="Normlnweb"/>
        <w:spacing w:before="0" w:beforeAutospacing="0" w:after="0" w:afterAutospacing="0"/>
      </w:pPr>
      <w:r w:rsidRPr="00C24182">
        <w:rPr>
          <w:u w:val="single"/>
        </w:rPr>
        <w:t>nakupuje:</w:t>
      </w:r>
      <w:r w:rsidRPr="00275E6F">
        <w:t xml:space="preserve"> komerční banky sníží úroky, protože jim ČNB dává peníze</w:t>
      </w:r>
    </w:p>
    <w:p w:rsidR="00C24182" w:rsidRDefault="00C24182" w:rsidP="00C24182">
      <w:pPr>
        <w:pStyle w:val="Normlnweb"/>
        <w:spacing w:before="0" w:beforeAutospacing="0" w:after="0" w:afterAutospacing="0"/>
        <w:rPr>
          <w:i/>
          <w:iCs/>
        </w:rPr>
      </w:pPr>
    </w:p>
    <w:p w:rsidR="00C24182" w:rsidRPr="00C24182" w:rsidRDefault="00C24182" w:rsidP="00C24182">
      <w:pPr>
        <w:pStyle w:val="Normlnweb"/>
        <w:spacing w:before="0" w:beforeAutospacing="0" w:after="0" w:afterAutospacing="0"/>
        <w:rPr>
          <w:b/>
        </w:rPr>
      </w:pPr>
      <w:r w:rsidRPr="00C24182">
        <w:rPr>
          <w:b/>
          <w:iCs/>
        </w:rPr>
        <w:t>3. Povinné minimální rezervy</w:t>
      </w:r>
    </w:p>
    <w:p w:rsidR="00C24182" w:rsidRPr="00275E6F" w:rsidRDefault="00C24182" w:rsidP="00C24182">
      <w:pPr>
        <w:pStyle w:val="Normlnweb"/>
        <w:spacing w:before="0" w:beforeAutospacing="0" w:after="0" w:afterAutospacing="0"/>
      </w:pPr>
      <w:r w:rsidRPr="00275E6F">
        <w:t>- určité procento z vybraných vkladů</w:t>
      </w:r>
    </w:p>
    <w:p w:rsidR="00C24182" w:rsidRPr="00275E6F" w:rsidRDefault="00C24182" w:rsidP="00C24182">
      <w:pPr>
        <w:pStyle w:val="Normlnweb"/>
        <w:spacing w:before="0" w:beforeAutospacing="0" w:after="0" w:afterAutospacing="0"/>
      </w:pPr>
      <w:r w:rsidRPr="00275E6F">
        <w:t>- musí být jako rezerva, nesmí se investovat</w:t>
      </w:r>
    </w:p>
    <w:p w:rsidR="00C24182" w:rsidRPr="00275E6F" w:rsidRDefault="00CC7147" w:rsidP="00C24182">
      <w:pPr>
        <w:pStyle w:val="Normlnweb"/>
        <w:spacing w:before="0" w:beforeAutospacing="0" w:after="0" w:afterAutospacing="0"/>
      </w:pPr>
      <w:r>
        <w:rPr>
          <w:noProof/>
        </w:rPr>
        <w:pict>
          <v:shape id="_x0000_s1029" type="#_x0000_t68" style="position:absolute;margin-left:-2.2pt;margin-top:4.8pt;width:7.15pt;height:10.5pt;z-index:251661312">
            <v:textbox style="layout-flow:vertical-ideographic"/>
          </v:shape>
        </w:pict>
      </w:r>
      <w:r w:rsidR="00C24182" w:rsidRPr="00275E6F">
        <w:t>- zvýšení znamená, že banka má méně peněz na půjčování ⇒ zvýší úroky a investování se sníží</w:t>
      </w:r>
    </w:p>
    <w:p w:rsidR="00C24182" w:rsidRPr="00275E6F" w:rsidRDefault="00CC7147" w:rsidP="00C24182">
      <w:pPr>
        <w:pStyle w:val="Normlnweb"/>
        <w:spacing w:before="0" w:beforeAutospacing="0" w:after="0" w:afterAutospacing="0"/>
      </w:pPr>
      <w:r>
        <w:rPr>
          <w:noProof/>
        </w:rPr>
        <w:pict>
          <v:shape id="_x0000_s1028" type="#_x0000_t68" style="position:absolute;margin-left:-2.2pt;margin-top:1.95pt;width:7.5pt;height:18.75pt;flip:y;z-index:251660288">
            <v:textbox style="layout-flow:vertical-ideographic"/>
          </v:shape>
        </w:pict>
      </w:r>
      <w:r w:rsidR="00C24182" w:rsidRPr="00275E6F">
        <w:t>- snížení - banky mají k dispozici více peněz, zvýší se investování</w:t>
      </w:r>
    </w:p>
    <w:p w:rsidR="00E05E9B" w:rsidRDefault="00E05E9B"/>
    <w:p w:rsidR="00C24182" w:rsidRDefault="00C24182"/>
    <w:p w:rsidR="00C24182" w:rsidRDefault="00C24182" w:rsidP="00C24182">
      <w:pPr>
        <w:pStyle w:val="Normlnweb"/>
        <w:spacing w:before="0" w:beforeAutospacing="0" w:after="0" w:afterAutospacing="0"/>
        <w:jc w:val="both"/>
        <w:rPr>
          <w:b/>
        </w:rPr>
      </w:pPr>
      <w:r w:rsidRPr="00275E6F">
        <w:rPr>
          <w:b/>
        </w:rPr>
        <w:t>Úrok</w:t>
      </w:r>
    </w:p>
    <w:p w:rsidR="00C24182" w:rsidRDefault="00C24182" w:rsidP="00C24182">
      <w:pPr>
        <w:pStyle w:val="Normlnweb"/>
        <w:spacing w:before="0" w:beforeAutospacing="0" w:after="0" w:afterAutospacing="0"/>
        <w:jc w:val="both"/>
        <w:rPr>
          <w:b/>
        </w:rPr>
      </w:pPr>
    </w:p>
    <w:p w:rsidR="00C24182" w:rsidRDefault="00C24182" w:rsidP="00C24182">
      <w:pPr>
        <w:pStyle w:val="Normlnweb"/>
        <w:spacing w:before="0" w:beforeAutospacing="0" w:after="0" w:afterAutospacing="0"/>
        <w:jc w:val="both"/>
        <w:rPr>
          <w:b/>
        </w:rPr>
      </w:pPr>
    </w:p>
    <w:p w:rsidR="00A62AC6" w:rsidRDefault="00A62AC6" w:rsidP="00A62AC6">
      <w:pPr>
        <w:pStyle w:val="Normlnweb"/>
        <w:spacing w:before="0" w:beforeAutospacing="0" w:after="0" w:afterAutospacing="0"/>
        <w:jc w:val="both"/>
      </w:pPr>
      <w:r w:rsidRPr="00275E6F">
        <w:t>Je to peněžitá odměna za půjčení peněz. Věřitel, který může dočasně postrádat nějakou finanční částku, ji půjčí dlužníkovi, jenž s ní může disponovat</w:t>
      </w:r>
      <w:r>
        <w:t>.</w:t>
      </w:r>
    </w:p>
    <w:p w:rsidR="00A62AC6" w:rsidRPr="00275E6F" w:rsidRDefault="00A62AC6" w:rsidP="00A62AC6">
      <w:pPr>
        <w:pStyle w:val="Normlnweb"/>
        <w:spacing w:before="0" w:beforeAutospacing="0" w:after="0" w:afterAutospacing="0"/>
        <w:jc w:val="both"/>
      </w:pPr>
      <w:r>
        <w:t>Úroková míra se vyjadřuje v procentech, jakou část z uložené nebo půjčené částky bude úrok činit.</w:t>
      </w:r>
    </w:p>
    <w:p w:rsidR="00A62AC6" w:rsidRPr="00275E6F" w:rsidRDefault="00A62AC6" w:rsidP="00A62AC6">
      <w:pPr>
        <w:pStyle w:val="Normlnweb"/>
        <w:spacing w:before="0" w:beforeAutospacing="0" w:after="0" w:afterAutospacing="0"/>
        <w:rPr>
          <w:b/>
        </w:rPr>
      </w:pPr>
      <w:r w:rsidRPr="00275E6F">
        <w:rPr>
          <w:b/>
        </w:rPr>
        <w:t>Rozdělení:</w:t>
      </w:r>
    </w:p>
    <w:p w:rsidR="00A62AC6" w:rsidRPr="00275E6F" w:rsidRDefault="00A62AC6" w:rsidP="00A62AC6">
      <w:pPr>
        <w:pStyle w:val="Normlnweb"/>
        <w:numPr>
          <w:ilvl w:val="0"/>
          <w:numId w:val="3"/>
        </w:numPr>
        <w:spacing w:before="0" w:beforeAutospacing="0" w:after="0" w:afterAutospacing="0"/>
      </w:pPr>
      <w:r w:rsidRPr="00275E6F">
        <w:t>jednoduché - úrok se vypočítává stále z vložené částky (z jistiny)</w:t>
      </w:r>
    </w:p>
    <w:p w:rsidR="00A62AC6" w:rsidRPr="00275E6F" w:rsidRDefault="00A62AC6" w:rsidP="00A62AC6">
      <w:pPr>
        <w:pStyle w:val="Normlnweb"/>
        <w:numPr>
          <w:ilvl w:val="0"/>
          <w:numId w:val="3"/>
        </w:numPr>
        <w:spacing w:before="0" w:beforeAutospacing="0" w:after="0" w:afterAutospacing="0"/>
      </w:pPr>
      <w:r w:rsidRPr="00275E6F">
        <w:t>složené - (úrok z úroku) k jistině se připočítává úrok a v dalším období se z tohoto součtu počítá úrok</w:t>
      </w:r>
    </w:p>
    <w:p w:rsidR="00C24182" w:rsidRPr="00275E6F" w:rsidRDefault="00C24182" w:rsidP="00C24182">
      <w:pPr>
        <w:pStyle w:val="Normlnweb"/>
        <w:spacing w:before="0" w:beforeAutospacing="0" w:after="0" w:afterAutospacing="0"/>
        <w:jc w:val="both"/>
        <w:rPr>
          <w:b/>
        </w:rPr>
      </w:pPr>
    </w:p>
    <w:p w:rsidR="00C24182" w:rsidRPr="00275E6F" w:rsidRDefault="00C24182" w:rsidP="00C24182">
      <w:pPr>
        <w:pStyle w:val="Normlnweb"/>
        <w:spacing w:before="0" w:beforeAutospacing="0" w:after="0" w:afterAutospacing="0"/>
        <w:jc w:val="both"/>
        <w:rPr>
          <w:b/>
          <w:bCs/>
        </w:rPr>
      </w:pPr>
      <w:r w:rsidRPr="00275E6F">
        <w:rPr>
          <w:b/>
          <w:bCs/>
        </w:rPr>
        <w:t>Úvěr</w:t>
      </w:r>
    </w:p>
    <w:p w:rsidR="00A62AC6" w:rsidRDefault="00A62AC6"/>
    <w:p w:rsidR="00A62AC6" w:rsidRDefault="00A62AC6" w:rsidP="00A62AC6">
      <w:pPr>
        <w:pStyle w:val="Normlnweb"/>
        <w:spacing w:before="0" w:beforeAutospacing="0" w:after="0" w:afterAutospacing="0"/>
        <w:jc w:val="both"/>
        <w:rPr>
          <w:color w:val="000000"/>
        </w:rPr>
      </w:pPr>
    </w:p>
    <w:p w:rsidR="00A62AC6" w:rsidRPr="00275E6F" w:rsidRDefault="00A62AC6" w:rsidP="00A62AC6">
      <w:pPr>
        <w:pStyle w:val="Normlnweb"/>
        <w:spacing w:before="0" w:beforeAutospacing="0" w:after="0" w:afterAutospacing="0"/>
        <w:jc w:val="both"/>
        <w:rPr>
          <w:bCs/>
          <w:color w:val="000000"/>
        </w:rPr>
      </w:pPr>
      <w:r w:rsidRPr="00275E6F">
        <w:rPr>
          <w:color w:val="000000"/>
        </w:rPr>
        <w:t xml:space="preserve">Úvěr znamená, že nám někdo na určitou dobu půjčí určitou částku a my mu jí musíme </w:t>
      </w:r>
      <w:r w:rsidRPr="00275E6F">
        <w:rPr>
          <w:rStyle w:val="Siln"/>
          <w:color w:val="000000"/>
        </w:rPr>
        <w:t>splácet</w:t>
      </w:r>
      <w:r w:rsidRPr="00275E6F">
        <w:rPr>
          <w:color w:val="000000"/>
        </w:rPr>
        <w:t xml:space="preserve">. Používá se k řešení finančních problémů, kdy lidé nevystačí se svými dosavadními </w:t>
      </w:r>
      <w:r w:rsidRPr="00275E6F">
        <w:rPr>
          <w:rStyle w:val="Siln"/>
          <w:b w:val="0"/>
          <w:color w:val="000000"/>
        </w:rPr>
        <w:t>příjmy</w:t>
      </w:r>
      <w:r w:rsidRPr="00275E6F">
        <w:rPr>
          <w:color w:val="000000"/>
        </w:rPr>
        <w:t xml:space="preserve"> a potřebují svůj příjem jednorázově zvýšit, to jim umožní právě úvěr</w:t>
      </w:r>
    </w:p>
    <w:p w:rsidR="00A62AC6" w:rsidRPr="00275E6F" w:rsidRDefault="00A62AC6" w:rsidP="00A62AC6">
      <w:pPr>
        <w:pStyle w:val="Normlnweb"/>
        <w:spacing w:before="0" w:beforeAutospacing="0" w:after="0" w:afterAutospacing="0"/>
      </w:pPr>
      <w:r w:rsidRPr="00275E6F">
        <w:rPr>
          <w:b/>
          <w:bCs/>
        </w:rPr>
        <w:t>Formy úvěrů</w:t>
      </w:r>
    </w:p>
    <w:p w:rsidR="00A62AC6" w:rsidRPr="00275E6F" w:rsidRDefault="00A62AC6" w:rsidP="00A62AC6">
      <w:pPr>
        <w:pStyle w:val="Normlnweb"/>
        <w:spacing w:before="0" w:beforeAutospacing="0" w:after="0" w:afterAutospacing="0"/>
      </w:pPr>
      <w:r w:rsidRPr="00275E6F">
        <w:t>- banko</w:t>
      </w:r>
      <w:r>
        <w:t xml:space="preserve">vní (velkým, středním podnikům - </w:t>
      </w:r>
      <w:r w:rsidRPr="00275E6F">
        <w:t>velké částky)</w:t>
      </w:r>
    </w:p>
    <w:p w:rsidR="00A62AC6" w:rsidRPr="00275E6F" w:rsidRDefault="00A62AC6" w:rsidP="00A62AC6">
      <w:pPr>
        <w:pStyle w:val="Normlnweb"/>
        <w:spacing w:before="0" w:beforeAutospacing="0" w:after="0" w:afterAutospacing="0"/>
      </w:pPr>
      <w:r w:rsidRPr="00275E6F">
        <w:t>- spotřebitelský (malým podnikům a občanům)</w:t>
      </w:r>
    </w:p>
    <w:p w:rsidR="00A62AC6" w:rsidRDefault="00A62AC6" w:rsidP="00CB1430">
      <w:pPr>
        <w:pStyle w:val="Normlnweb"/>
        <w:spacing w:before="0" w:beforeAutospacing="0" w:after="0" w:afterAutospacing="0"/>
      </w:pPr>
      <w:r w:rsidRPr="00275E6F">
        <w:t>- obchodní (podniky mezi sebou, dodavatel svému odběrateli, je to spojeno s nákupem a s tím, že se nemusí hned zaplatit)</w:t>
      </w:r>
    </w:p>
    <w:sectPr w:rsidR="00A62AC6" w:rsidSect="00E05E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5314C"/>
    <w:multiLevelType w:val="hybridMultilevel"/>
    <w:tmpl w:val="A700372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98566B"/>
    <w:multiLevelType w:val="hybridMultilevel"/>
    <w:tmpl w:val="FA5C2E74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9431923"/>
    <w:multiLevelType w:val="hybridMultilevel"/>
    <w:tmpl w:val="FA3A2EC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24182"/>
    <w:rsid w:val="00212224"/>
    <w:rsid w:val="002315CC"/>
    <w:rsid w:val="00247E03"/>
    <w:rsid w:val="003B29AC"/>
    <w:rsid w:val="004D3CF6"/>
    <w:rsid w:val="006162F3"/>
    <w:rsid w:val="00660B2C"/>
    <w:rsid w:val="00671866"/>
    <w:rsid w:val="006C4BAB"/>
    <w:rsid w:val="00964866"/>
    <w:rsid w:val="00A3452F"/>
    <w:rsid w:val="00A62AC6"/>
    <w:rsid w:val="00C24182"/>
    <w:rsid w:val="00CB1430"/>
    <w:rsid w:val="00CB7AAB"/>
    <w:rsid w:val="00CC7147"/>
    <w:rsid w:val="00E05E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241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rsid w:val="00C24182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A62AC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253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manak</dc:creator>
  <cp:lastModifiedBy>manak</cp:lastModifiedBy>
  <cp:revision>2</cp:revision>
  <cp:lastPrinted>2014-03-26T06:25:00Z</cp:lastPrinted>
  <dcterms:created xsi:type="dcterms:W3CDTF">2014-03-25T13:56:00Z</dcterms:created>
  <dcterms:modified xsi:type="dcterms:W3CDTF">2014-03-26T06:25:00Z</dcterms:modified>
</cp:coreProperties>
</file>