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5" w:rsidRPr="005B1845" w:rsidRDefault="0089147A" w:rsidP="008B15B5">
      <w:pPr>
        <w:shd w:val="clear" w:color="auto" w:fill="FFFFFF"/>
        <w:spacing w:after="38" w:line="240" w:lineRule="auto"/>
        <w:outlineLvl w:val="1"/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-1750060</wp:posOffset>
            </wp:positionV>
            <wp:extent cx="2954655" cy="1964690"/>
            <wp:effectExtent l="19050" t="0" r="0" b="0"/>
            <wp:wrapTight wrapText="bothSides">
              <wp:wrapPolygon edited="0">
                <wp:start x="-139" y="0"/>
                <wp:lineTo x="-139" y="21363"/>
                <wp:lineTo x="21586" y="21363"/>
                <wp:lineTo x="21586" y="0"/>
                <wp:lineTo x="-139" y="0"/>
              </wp:wrapPolygon>
            </wp:wrapTight>
            <wp:docPr id="22" name="obrázek 22" descr="Kroměří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roměříž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47A" w:rsidRPr="0089147A" w:rsidRDefault="0089147A" w:rsidP="0089147A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89147A">
        <w:rPr>
          <w:color w:val="ED1C24"/>
          <w:sz w:val="20"/>
          <w:szCs w:val="20"/>
        </w:rPr>
        <w:t>Kroměříž</w:t>
      </w:r>
    </w:p>
    <w:p w:rsidR="0089147A" w:rsidRPr="0089147A" w:rsidRDefault="0089147A" w:rsidP="0089147A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89147A">
        <w:rPr>
          <w:color w:val="000000"/>
          <w:sz w:val="20"/>
          <w:szCs w:val="20"/>
        </w:rPr>
        <w:t xml:space="preserve">Stejně jako většina velkých měst, tak byla i Kroměříž byla založena jako tržní osada na křižovatce obchodních cest. V době církevní kolonizace se stala v první čtvrtině 12. století majetkem olomouckých biskupů. Rostoucí ves byla v druhé polovině 13. století povýšena na město. Na přelomu středověku a novověku bylo město několikrát poničeno náboženskými válkami (husité, Švédové), ale dočkalo se velkorysé obnovy. Mezníkem v historii města se stal rok 1848, kdy sem byl přeložen ústavodárný říšský sněm rakouské monarchie. Nastává období, kdy pokrok ruku v ruce s vlastním úsilím jejích obyvatel vynesl Kroměříž k nejvyšším metám duchovní kultury a umění. Dnes jsou tyto  Hanácké Atény vyhledávaným cílem turistů také díky historickým zahradám a arcibiskupskému </w:t>
      </w:r>
      <w:proofErr w:type="spellStart"/>
      <w:r w:rsidRPr="0089147A">
        <w:rPr>
          <w:color w:val="000000"/>
          <w:sz w:val="20"/>
          <w:szCs w:val="20"/>
        </w:rPr>
        <w:t>Arcibiskupskému</w:t>
      </w:r>
      <w:proofErr w:type="spellEnd"/>
      <w:r w:rsidRPr="0089147A">
        <w:rPr>
          <w:color w:val="000000"/>
          <w:sz w:val="20"/>
          <w:szCs w:val="20"/>
        </w:rPr>
        <w:t xml:space="preserve"> zámku, jež byly zapsány do Seznamu světového kulturního a přírodního dědictví UNESCO. Město je každoročním dějištěm i pořadatelem hudebních festivalů, výstav, konferencí, kongresů a sympozií.</w:t>
      </w:r>
    </w:p>
    <w:p w:rsidR="0089147A" w:rsidRPr="0089147A" w:rsidRDefault="0089147A" w:rsidP="0089147A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89147A">
        <w:rPr>
          <w:color w:val="ED1C24"/>
          <w:sz w:val="20"/>
          <w:szCs w:val="20"/>
        </w:rPr>
        <w:t>Arcibiskupský zámek a zahrady</w:t>
      </w:r>
    </w:p>
    <w:p w:rsidR="0089147A" w:rsidRPr="0089147A" w:rsidRDefault="0089147A" w:rsidP="0089147A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89147A">
        <w:rPr>
          <w:rStyle w:val="Zvraznn"/>
          <w:color w:val="000000"/>
          <w:sz w:val="20"/>
          <w:szCs w:val="20"/>
        </w:rPr>
        <w:t>Na Seznam světového kulturního a přírodního  dědictví UNESCO zapsány v roce 1998.</w:t>
      </w:r>
      <w:r w:rsidRPr="0089147A">
        <w:rPr>
          <w:color w:val="000000"/>
          <w:sz w:val="20"/>
          <w:szCs w:val="20"/>
        </w:rPr>
        <w:br/>
        <w:t>Vznik a vývoj zámku je nerozlučně spjat s historií olomouckého biskupství, arcibiskupství a poddanské obce olomouckých biskupů. Interiéry zámku jsou bohatě zdobeny a vybaveny množstvím původního dobového zařízení. Za povšimnutí stojí Trůnní, Sněmovní a Manský sál, Lovecká síň, Carský salon, stará knihovna a letní byt. Obrazárna uchovává díla předních evropských malířů 15.-18. století (</w:t>
      </w:r>
      <w:proofErr w:type="spellStart"/>
      <w:r w:rsidRPr="0089147A">
        <w:rPr>
          <w:color w:val="000000"/>
          <w:sz w:val="20"/>
          <w:szCs w:val="20"/>
        </w:rPr>
        <w:t>Tizian</w:t>
      </w:r>
      <w:proofErr w:type="spellEnd"/>
      <w:r w:rsidRPr="0089147A">
        <w:rPr>
          <w:color w:val="000000"/>
          <w:sz w:val="20"/>
          <w:szCs w:val="20"/>
        </w:rPr>
        <w:t xml:space="preserve">, </w:t>
      </w:r>
      <w:proofErr w:type="spellStart"/>
      <w:r w:rsidRPr="0089147A">
        <w:rPr>
          <w:color w:val="000000"/>
          <w:sz w:val="20"/>
          <w:szCs w:val="20"/>
        </w:rPr>
        <w:t>Lucas</w:t>
      </w:r>
      <w:proofErr w:type="spellEnd"/>
      <w:r w:rsidRPr="0089147A">
        <w:rPr>
          <w:color w:val="000000"/>
          <w:sz w:val="20"/>
          <w:szCs w:val="20"/>
        </w:rPr>
        <w:t xml:space="preserve"> </w:t>
      </w:r>
      <w:proofErr w:type="spellStart"/>
      <w:r w:rsidRPr="0089147A">
        <w:rPr>
          <w:color w:val="000000"/>
          <w:sz w:val="20"/>
          <w:szCs w:val="20"/>
        </w:rPr>
        <w:t>Cranach</w:t>
      </w:r>
      <w:proofErr w:type="spellEnd"/>
      <w:r w:rsidRPr="0089147A">
        <w:rPr>
          <w:color w:val="000000"/>
          <w:sz w:val="20"/>
          <w:szCs w:val="20"/>
        </w:rPr>
        <w:t xml:space="preserve"> st., Hans </w:t>
      </w:r>
      <w:proofErr w:type="spellStart"/>
      <w:r w:rsidRPr="0089147A">
        <w:rPr>
          <w:color w:val="000000"/>
          <w:sz w:val="20"/>
          <w:szCs w:val="20"/>
        </w:rPr>
        <w:t>von</w:t>
      </w:r>
      <w:proofErr w:type="spellEnd"/>
      <w:r w:rsidRPr="0089147A">
        <w:rPr>
          <w:color w:val="000000"/>
          <w:sz w:val="20"/>
          <w:szCs w:val="20"/>
        </w:rPr>
        <w:t xml:space="preserve"> </w:t>
      </w:r>
      <w:proofErr w:type="spellStart"/>
      <w:r w:rsidRPr="0089147A">
        <w:rPr>
          <w:color w:val="000000"/>
          <w:sz w:val="20"/>
          <w:szCs w:val="20"/>
        </w:rPr>
        <w:t>Aachen</w:t>
      </w:r>
      <w:proofErr w:type="spellEnd"/>
      <w:r w:rsidRPr="0089147A">
        <w:rPr>
          <w:color w:val="000000"/>
          <w:sz w:val="20"/>
          <w:szCs w:val="20"/>
        </w:rPr>
        <w:t xml:space="preserve">, </w:t>
      </w:r>
      <w:proofErr w:type="spellStart"/>
      <w:r w:rsidRPr="0089147A">
        <w:rPr>
          <w:color w:val="000000"/>
          <w:sz w:val="20"/>
          <w:szCs w:val="20"/>
        </w:rPr>
        <w:t>Paolo</w:t>
      </w:r>
      <w:proofErr w:type="spellEnd"/>
      <w:r w:rsidRPr="0089147A">
        <w:rPr>
          <w:color w:val="000000"/>
          <w:sz w:val="20"/>
          <w:szCs w:val="20"/>
        </w:rPr>
        <w:t xml:space="preserve"> </w:t>
      </w:r>
      <w:proofErr w:type="spellStart"/>
      <w:r w:rsidRPr="0089147A">
        <w:rPr>
          <w:color w:val="000000"/>
          <w:sz w:val="20"/>
          <w:szCs w:val="20"/>
        </w:rPr>
        <w:t>Veronese</w:t>
      </w:r>
      <w:proofErr w:type="spellEnd"/>
      <w:r w:rsidRPr="0089147A">
        <w:rPr>
          <w:color w:val="000000"/>
          <w:sz w:val="20"/>
          <w:szCs w:val="20"/>
        </w:rPr>
        <w:t xml:space="preserve"> či Jan </w:t>
      </w:r>
      <w:proofErr w:type="spellStart"/>
      <w:r w:rsidRPr="0089147A">
        <w:rPr>
          <w:color w:val="000000"/>
          <w:sz w:val="20"/>
          <w:szCs w:val="20"/>
        </w:rPr>
        <w:t>Breughel</w:t>
      </w:r>
      <w:proofErr w:type="spellEnd"/>
      <w:r w:rsidRPr="0089147A">
        <w:rPr>
          <w:color w:val="000000"/>
          <w:sz w:val="20"/>
          <w:szCs w:val="20"/>
        </w:rPr>
        <w:t xml:space="preserve"> st.). Takzvaná Podzámecká zahrada byla původně jakousi zásobní zelinářskou a květinovou zahradou. V průběhu 17. století byla přeměněna na barokní zahradu a stala se jakýmsi plynulým pokračováním zámku. Devatenácté století proměnilo tuto  zahradu na stylový krajinářský park o rozloze 64 hektarů. Geometricky pravidelná je Květná zahrada s uměle navršenými jahodovými kopečky, čtvercovým i kulatým bludištěm a  stěnami stříhaných stromů a keřů. Za pozornost stojí Lví kašna a kašna Tritonů.</w:t>
      </w:r>
    </w:p>
    <w:p w:rsidR="0089147A" w:rsidRPr="0089147A" w:rsidRDefault="0089147A" w:rsidP="0089147A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89147A">
        <w:rPr>
          <w:color w:val="ED1C24"/>
          <w:sz w:val="20"/>
          <w:szCs w:val="20"/>
        </w:rPr>
        <w:t>Možná nevíte, že…</w:t>
      </w:r>
    </w:p>
    <w:p w:rsidR="0089147A" w:rsidRPr="0089147A" w:rsidRDefault="0089147A" w:rsidP="0089147A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89147A">
        <w:rPr>
          <w:color w:val="000000"/>
          <w:sz w:val="20"/>
          <w:szCs w:val="20"/>
        </w:rPr>
        <w:t xml:space="preserve">Olomoučtí biskupové razili vlastní mince a kardinál </w:t>
      </w:r>
      <w:proofErr w:type="spellStart"/>
      <w:r w:rsidRPr="0089147A">
        <w:rPr>
          <w:color w:val="000000"/>
          <w:sz w:val="20"/>
          <w:szCs w:val="20"/>
        </w:rPr>
        <w:t>Dietrichstein</w:t>
      </w:r>
      <w:proofErr w:type="spellEnd"/>
      <w:r w:rsidRPr="0089147A">
        <w:rPr>
          <w:color w:val="000000"/>
          <w:sz w:val="20"/>
          <w:szCs w:val="20"/>
        </w:rPr>
        <w:t xml:space="preserve"> k tomuto účelu zřídil nedaleko zámku novou mincovnu. Od roku 1614 se tu nejprve razily groše, tolary a dukáty a v 70. letech 17. století tu byla vyrobena i první zlatá medaile. Od té doby zde spatřilo světlo světa mnoho dalších portrétních, intronizačních, odpustkových a příležitostních medailí. Všechny zdejší ražby byly v průběhu staletí shromaždovány a jsou dnes k vidění v expozici kroměřížského zámku. Po vatikánské se jedná o druhou největší sbírku na světě.</w:t>
      </w:r>
    </w:p>
    <w:p w:rsidR="0089147A" w:rsidRPr="0089147A" w:rsidRDefault="00611C15" w:rsidP="0089147A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Bývalý f</w:t>
      </w:r>
      <w:r w:rsidR="0089147A" w:rsidRPr="0089147A">
        <w:rPr>
          <w:color w:val="000000"/>
          <w:sz w:val="20"/>
          <w:szCs w:val="20"/>
        </w:rPr>
        <w:t xml:space="preserve">rantiškánský klášter a později také octárna je dnes místem, kde najdete unikátní mozaikové lunety vytvořené kroměřížským rodákem, grafikem a malířem Maxem </w:t>
      </w:r>
      <w:proofErr w:type="spellStart"/>
      <w:r w:rsidR="0089147A" w:rsidRPr="0089147A">
        <w:rPr>
          <w:color w:val="000000"/>
          <w:sz w:val="20"/>
          <w:szCs w:val="20"/>
        </w:rPr>
        <w:t>Švabinským</w:t>
      </w:r>
      <w:proofErr w:type="spellEnd"/>
      <w:r w:rsidR="0089147A" w:rsidRPr="0089147A">
        <w:rPr>
          <w:color w:val="000000"/>
          <w:sz w:val="20"/>
          <w:szCs w:val="20"/>
        </w:rPr>
        <w:t>. Původně měly být použity k výzdobě lodžie severního průčelí Národního divadla v Praze. Motivy na lunetách vycházejí z české historie historie.a na poslední z nich jsou zachyceny osobnosti, které stály u stavby Národního divadla.</w:t>
      </w:r>
    </w:p>
    <w:p w:rsidR="0089147A" w:rsidRPr="0089147A" w:rsidRDefault="0089147A" w:rsidP="0089147A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89147A">
        <w:rPr>
          <w:rStyle w:val="Siln"/>
          <w:color w:val="000000"/>
          <w:sz w:val="20"/>
          <w:szCs w:val="20"/>
        </w:rPr>
        <w:t>Pohostinné město, bohaté svou historií, známé svými památkami, , zapsanými na Seznam světového kulturního a přírodního dědictví UNESCO.</w:t>
      </w:r>
    </w:p>
    <w:p w:rsidR="00BE6E2B" w:rsidRPr="00356AD6" w:rsidRDefault="008B15B5">
      <w:pPr>
        <w:rPr>
          <w:rFonts w:ascii="Times New Roman" w:hAnsi="Times New Roman" w:cs="Times New Roman"/>
          <w:sz w:val="20"/>
          <w:szCs w:val="20"/>
        </w:rPr>
      </w:pPr>
      <w:r w:rsidRPr="00356AD6">
        <w:rPr>
          <w:rFonts w:ascii="Times New Roman" w:hAnsi="Times New Roman" w:cs="Times New Roman"/>
          <w:sz w:val="20"/>
          <w:szCs w:val="20"/>
        </w:rPr>
        <w:t xml:space="preserve">Použitý zdroj: </w:t>
      </w:r>
      <w:r w:rsidR="003D4F5E">
        <w:rPr>
          <w:rFonts w:ascii="Times New Roman" w:hAnsi="Times New Roman" w:cs="Times New Roman"/>
          <w:sz w:val="20"/>
          <w:szCs w:val="20"/>
        </w:rPr>
        <w:t>Kroměříž</w:t>
      </w:r>
      <w:r w:rsidR="00611C15">
        <w:rPr>
          <w:rFonts w:ascii="Times New Roman" w:hAnsi="Times New Roman" w:cs="Times New Roman"/>
          <w:sz w:val="20"/>
          <w:szCs w:val="20"/>
        </w:rPr>
        <w:t>.</w:t>
      </w:r>
      <w:r w:rsidR="00611C15" w:rsidRPr="00611C15">
        <w:rPr>
          <w:rFonts w:ascii="Times New Roman" w:hAnsi="Times New Roman" w:cs="Times New Roman"/>
          <w:sz w:val="20"/>
          <w:szCs w:val="20"/>
        </w:rPr>
        <w:t xml:space="preserve"> </w:t>
      </w:r>
      <w:r w:rsidR="00611C15">
        <w:rPr>
          <w:rFonts w:ascii="Times New Roman" w:hAnsi="Times New Roman" w:cs="Times New Roman"/>
          <w:sz w:val="20"/>
          <w:szCs w:val="20"/>
        </w:rPr>
        <w:t>2013. Dostupné z</w:t>
      </w:r>
      <w:r w:rsidR="00356AD6" w:rsidRPr="00356AD6">
        <w:rPr>
          <w:rFonts w:ascii="Times New Roman" w:hAnsi="Times New Roman" w:cs="Times New Roman"/>
          <w:sz w:val="20"/>
          <w:szCs w:val="20"/>
        </w:rPr>
        <w:t>:</w:t>
      </w:r>
      <w:r w:rsidRPr="00356AD6">
        <w:rPr>
          <w:rFonts w:ascii="Times New Roman" w:hAnsi="Times New Roman" w:cs="Times New Roman"/>
          <w:sz w:val="20"/>
          <w:szCs w:val="20"/>
        </w:rPr>
        <w:t xml:space="preserve"> </w:t>
      </w:r>
      <w:r w:rsidR="0089147A" w:rsidRPr="00611C15">
        <w:rPr>
          <w:rFonts w:ascii="Times New Roman" w:hAnsi="Times New Roman" w:cs="Times New Roman"/>
          <w:sz w:val="20"/>
          <w:szCs w:val="20"/>
        </w:rPr>
        <w:t>http://www.unesco-czech.cz/kromeriz/predstaveni</w:t>
      </w:r>
    </w:p>
    <w:sectPr w:rsidR="00BE6E2B" w:rsidRPr="00356AD6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8B15B5"/>
    <w:rsid w:val="00221EB6"/>
    <w:rsid w:val="00314965"/>
    <w:rsid w:val="00356AD6"/>
    <w:rsid w:val="003D4F5E"/>
    <w:rsid w:val="004B3976"/>
    <w:rsid w:val="005B1845"/>
    <w:rsid w:val="00611C15"/>
    <w:rsid w:val="00625417"/>
    <w:rsid w:val="00673389"/>
    <w:rsid w:val="00700F38"/>
    <w:rsid w:val="00731385"/>
    <w:rsid w:val="008225BE"/>
    <w:rsid w:val="0089147A"/>
    <w:rsid w:val="008B15B5"/>
    <w:rsid w:val="008C2C34"/>
    <w:rsid w:val="00991D05"/>
    <w:rsid w:val="00A47FC5"/>
    <w:rsid w:val="00AD77F2"/>
    <w:rsid w:val="00B40CCA"/>
    <w:rsid w:val="00BE6E2B"/>
    <w:rsid w:val="00E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paragraph" w:styleId="Nadpis2">
    <w:name w:val="heading 2"/>
    <w:basedOn w:val="Normln"/>
    <w:link w:val="Nadpis2Char"/>
    <w:uiPriority w:val="9"/>
    <w:qFormat/>
    <w:rsid w:val="008B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1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15B5"/>
    <w:rPr>
      <w:i/>
      <w:iCs/>
    </w:rPr>
  </w:style>
  <w:style w:type="character" w:styleId="Siln">
    <w:name w:val="Strong"/>
    <w:basedOn w:val="Standardnpsmoodstavce"/>
    <w:uiPriority w:val="22"/>
    <w:qFormat/>
    <w:rsid w:val="008B15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1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4</cp:revision>
  <dcterms:created xsi:type="dcterms:W3CDTF">2012-12-02T15:52:00Z</dcterms:created>
  <dcterms:modified xsi:type="dcterms:W3CDTF">2013-11-17T18:31:00Z</dcterms:modified>
</cp:coreProperties>
</file>