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5" w:rsidRPr="005B1845" w:rsidRDefault="0056536E" w:rsidP="008B15B5">
      <w:pPr>
        <w:shd w:val="clear" w:color="auto" w:fill="FFFFFF"/>
        <w:spacing w:after="38" w:line="240" w:lineRule="auto"/>
        <w:outlineLvl w:val="1"/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-1702435</wp:posOffset>
            </wp:positionV>
            <wp:extent cx="3068955" cy="2003425"/>
            <wp:effectExtent l="19050" t="0" r="0" b="0"/>
            <wp:wrapTight wrapText="bothSides">
              <wp:wrapPolygon edited="0">
                <wp:start x="-134" y="0"/>
                <wp:lineTo x="-134" y="21360"/>
                <wp:lineTo x="21587" y="21360"/>
                <wp:lineTo x="21587" y="0"/>
                <wp:lineTo x="-134" y="0"/>
              </wp:wrapPolygon>
            </wp:wrapTight>
            <wp:docPr id="25" name="obrázek 25" descr="Litomyš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tomyšl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36E" w:rsidRPr="0056536E" w:rsidRDefault="0056536E" w:rsidP="0056536E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56536E">
        <w:rPr>
          <w:color w:val="ED1C24"/>
          <w:sz w:val="20"/>
          <w:szCs w:val="20"/>
        </w:rPr>
        <w:t>Litomyšl</w:t>
      </w:r>
    </w:p>
    <w:p w:rsidR="0056536E" w:rsidRPr="0056536E" w:rsidRDefault="0056536E" w:rsidP="0056536E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56536E">
        <w:rPr>
          <w:color w:val="000000"/>
          <w:sz w:val="20"/>
          <w:szCs w:val="20"/>
        </w:rPr>
        <w:t xml:space="preserve">Osídlení na území dnešní Litomyšle rostlo spolu s rostoucím významem zdejší obchodní stezky. Důležitým mezníkem v rozvoji města byl příchod premonstrátů ve 12. století, kteří v místech dnešního zámku založili klášter. Ale pohnuté doby náboženských válek 15. století si na něm vybraly svou daň. Po odchodu řádu byl klášter </w:t>
      </w:r>
      <w:proofErr w:type="gramStart"/>
      <w:r w:rsidRPr="0056536E">
        <w:rPr>
          <w:color w:val="000000"/>
          <w:sz w:val="20"/>
          <w:szCs w:val="20"/>
        </w:rPr>
        <w:t>přeměněn</w:t>
      </w:r>
      <w:proofErr w:type="gramEnd"/>
      <w:r w:rsidRPr="0056536E">
        <w:rPr>
          <w:color w:val="000000"/>
          <w:sz w:val="20"/>
          <w:szCs w:val="20"/>
        </w:rPr>
        <w:t xml:space="preserve"> na panské </w:t>
      </w:r>
      <w:proofErr w:type="gramStart"/>
      <w:r w:rsidRPr="0056536E">
        <w:rPr>
          <w:color w:val="000000"/>
          <w:sz w:val="20"/>
          <w:szCs w:val="20"/>
        </w:rPr>
        <w:t>sílo</w:t>
      </w:r>
      <w:proofErr w:type="gramEnd"/>
      <w:r w:rsidRPr="0056536E">
        <w:rPr>
          <w:color w:val="000000"/>
          <w:sz w:val="20"/>
          <w:szCs w:val="20"/>
        </w:rPr>
        <w:t>. Dnes je zámek nejvýznamnější památkou renesance v Česku a město samo oblíbeným cílem turistů, kterých sem každoročně přijíždějí tisíce. Díky dynamickému rozvoji moderní architektury a infrastruktury nejrůznějších služeb v posledních letech vzniklo kvalitní zázemí pro aktivní využití volného času. Nabídka tradičních i netradičních kulturních akcí a vysoký standard konferenčních prostor sem přivádějí stále více návštěvníků.  </w:t>
      </w:r>
    </w:p>
    <w:p w:rsidR="0056536E" w:rsidRPr="0056536E" w:rsidRDefault="0056536E" w:rsidP="0056536E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56536E">
        <w:rPr>
          <w:color w:val="ED1C24"/>
          <w:sz w:val="20"/>
          <w:szCs w:val="20"/>
        </w:rPr>
        <w:t>Zámek a zámecký areál</w:t>
      </w:r>
    </w:p>
    <w:p w:rsidR="0056536E" w:rsidRPr="0056536E" w:rsidRDefault="0056536E" w:rsidP="0056536E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56536E">
        <w:rPr>
          <w:rStyle w:val="Zvraznn"/>
          <w:color w:val="000000"/>
          <w:sz w:val="20"/>
          <w:szCs w:val="20"/>
        </w:rPr>
        <w:t>Na Seznam světového kulturního dědictví UNESCO zapsány v roce 1999.</w:t>
      </w:r>
      <w:r w:rsidRPr="0056536E">
        <w:rPr>
          <w:color w:val="000000"/>
          <w:sz w:val="20"/>
          <w:szCs w:val="20"/>
        </w:rPr>
        <w:br/>
        <w:t>Renesanční zámek z druhé poloviny 16. století je významným dokladem arkádového zámku italského typu. Přes úpravy interiéru, především na konci 18. století, si stále uchoval téměř nedotčený vzhled z dob renesance, včetně unikátní sgrafitové výzdoby fasád a štítů. Dochovaly se také mnohé hospodářské budovy a zámecká zahrada. Zápisem tohoto komplexu na seznam UNESCO mu byl přiznán i jeho světově výjimečný význam. Ve své unikátně dochované celistvosti je dokonalou ukázkou umělecky cenné architektury. Je skvělým dokladem středoevropské šlechtické residence z období renesance, která si uchovala svou jedinečnost i po následných přeměnách ve stylu nových uměleckých směrů.</w:t>
      </w:r>
    </w:p>
    <w:p w:rsidR="0056536E" w:rsidRPr="0056536E" w:rsidRDefault="0056536E" w:rsidP="0056536E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56536E">
        <w:rPr>
          <w:color w:val="ED1C24"/>
          <w:sz w:val="20"/>
          <w:szCs w:val="20"/>
        </w:rPr>
        <w:t>Možná nevíte, že…</w:t>
      </w:r>
    </w:p>
    <w:p w:rsidR="0056536E" w:rsidRPr="0056536E" w:rsidRDefault="0056536E" w:rsidP="0056536E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56536E">
        <w:rPr>
          <w:color w:val="000000"/>
          <w:sz w:val="20"/>
          <w:szCs w:val="20"/>
        </w:rPr>
        <w:t xml:space="preserve">Bedřich Smetana, slavný hudební skladatel, se narodil přímo na zámku, v rodině sládků, jako 11. dítě a první syn. Není tedy divu, že otec nechal ze samé radosti vyvalit na zámecké nádvoří sudy piva, aby i chasa mohla vychutnat radost šťastného otce. Svůj život spojila s městem také Magdalena Dobromila </w:t>
      </w:r>
      <w:proofErr w:type="spellStart"/>
      <w:r w:rsidRPr="0056536E">
        <w:rPr>
          <w:color w:val="000000"/>
          <w:sz w:val="20"/>
          <w:szCs w:val="20"/>
        </w:rPr>
        <w:t>Rettigová</w:t>
      </w:r>
      <w:proofErr w:type="spellEnd"/>
      <w:r w:rsidRPr="0056536E">
        <w:rPr>
          <w:color w:val="000000"/>
          <w:sz w:val="20"/>
          <w:szCs w:val="20"/>
        </w:rPr>
        <w:t>, která byla uznávanou kuchařkou i spisovatelkou a představitelkou rodícího se ženského emancipačního hnutí na přelomu 18. a 19. století. Blíže ke hvězdám přivedl lidstvo další zdejší rodák Zdeněk Kopal. Tento český astronom 20. století, kromě toho, že zkoumal tzv. těsné dvojhvězdy, byl autorem map, podle kterých "turisté" z programu Apollo brázdili Měsíc. Na místě rodného domu Zdeňka Kopala dnes stojí plastika jeho oblíbené těsné dvojhvězdy.         </w:t>
      </w:r>
    </w:p>
    <w:p w:rsidR="0056536E" w:rsidRPr="0056536E" w:rsidRDefault="0056536E" w:rsidP="0056536E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56536E">
        <w:rPr>
          <w:rStyle w:val="Siln"/>
          <w:color w:val="000000"/>
          <w:sz w:val="20"/>
          <w:szCs w:val="20"/>
        </w:rPr>
        <w:t>Pokud jste vyznavači klidu, pohody, památek a vysokého standardu služeb, pak je Litomyšl přesně tím městem, které vám bude dokonale vyhovovat.</w:t>
      </w:r>
    </w:p>
    <w:p w:rsidR="00BE6E2B" w:rsidRPr="00356AD6" w:rsidRDefault="008B15B5">
      <w:pPr>
        <w:rPr>
          <w:rFonts w:ascii="Times New Roman" w:hAnsi="Times New Roman" w:cs="Times New Roman"/>
          <w:sz w:val="20"/>
          <w:szCs w:val="20"/>
        </w:rPr>
      </w:pPr>
      <w:r w:rsidRPr="00356AD6">
        <w:rPr>
          <w:rFonts w:ascii="Times New Roman" w:hAnsi="Times New Roman" w:cs="Times New Roman"/>
          <w:sz w:val="20"/>
          <w:szCs w:val="20"/>
        </w:rPr>
        <w:t xml:space="preserve">Použitý zdroj: </w:t>
      </w:r>
      <w:r w:rsidR="00F13908">
        <w:rPr>
          <w:rFonts w:ascii="Times New Roman" w:hAnsi="Times New Roman" w:cs="Times New Roman"/>
          <w:sz w:val="20"/>
          <w:szCs w:val="20"/>
        </w:rPr>
        <w:t>Litomyšl</w:t>
      </w:r>
      <w:r w:rsidR="00E612EF">
        <w:rPr>
          <w:rFonts w:ascii="Times New Roman" w:hAnsi="Times New Roman" w:cs="Times New Roman"/>
          <w:sz w:val="20"/>
          <w:szCs w:val="20"/>
        </w:rPr>
        <w:t>.</w:t>
      </w:r>
      <w:r w:rsidR="00E612EF" w:rsidRPr="00E612EF">
        <w:rPr>
          <w:rFonts w:ascii="Times New Roman" w:hAnsi="Times New Roman" w:cs="Times New Roman"/>
          <w:sz w:val="20"/>
          <w:szCs w:val="20"/>
        </w:rPr>
        <w:t xml:space="preserve"> </w:t>
      </w:r>
      <w:r w:rsidR="00E612EF">
        <w:rPr>
          <w:rFonts w:ascii="Times New Roman" w:hAnsi="Times New Roman" w:cs="Times New Roman"/>
          <w:sz w:val="20"/>
          <w:szCs w:val="20"/>
        </w:rPr>
        <w:t>2013. Dostupné z</w:t>
      </w:r>
      <w:r w:rsidR="00356AD6" w:rsidRPr="00356AD6">
        <w:rPr>
          <w:rFonts w:ascii="Times New Roman" w:hAnsi="Times New Roman" w:cs="Times New Roman"/>
          <w:sz w:val="20"/>
          <w:szCs w:val="20"/>
        </w:rPr>
        <w:t>:</w:t>
      </w:r>
      <w:r w:rsidRPr="00356AD6">
        <w:rPr>
          <w:rFonts w:ascii="Times New Roman" w:hAnsi="Times New Roman" w:cs="Times New Roman"/>
          <w:sz w:val="20"/>
          <w:szCs w:val="20"/>
        </w:rPr>
        <w:t xml:space="preserve"> </w:t>
      </w:r>
      <w:r w:rsidR="0056536E" w:rsidRPr="00E612EF">
        <w:rPr>
          <w:rFonts w:ascii="Times New Roman" w:hAnsi="Times New Roman" w:cs="Times New Roman"/>
          <w:sz w:val="20"/>
          <w:szCs w:val="20"/>
        </w:rPr>
        <w:t>http://www.unesco-czech.cz/litomysl/predstaveni</w:t>
      </w:r>
    </w:p>
    <w:sectPr w:rsidR="00BE6E2B" w:rsidRPr="00356AD6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B15B5"/>
    <w:rsid w:val="000D5B8D"/>
    <w:rsid w:val="00221EB6"/>
    <w:rsid w:val="00356AD6"/>
    <w:rsid w:val="004965E0"/>
    <w:rsid w:val="004B3976"/>
    <w:rsid w:val="0056536E"/>
    <w:rsid w:val="005B1845"/>
    <w:rsid w:val="00625417"/>
    <w:rsid w:val="00673389"/>
    <w:rsid w:val="00700F38"/>
    <w:rsid w:val="00731385"/>
    <w:rsid w:val="0089147A"/>
    <w:rsid w:val="008B15B5"/>
    <w:rsid w:val="008C2C34"/>
    <w:rsid w:val="00991D05"/>
    <w:rsid w:val="00A47FC5"/>
    <w:rsid w:val="00AD77F2"/>
    <w:rsid w:val="00B40CCA"/>
    <w:rsid w:val="00BE6E2B"/>
    <w:rsid w:val="00E612EF"/>
    <w:rsid w:val="00EB4140"/>
    <w:rsid w:val="00F1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paragraph" w:styleId="Nadpis2">
    <w:name w:val="heading 2"/>
    <w:basedOn w:val="Normln"/>
    <w:link w:val="Nadpis2Char"/>
    <w:uiPriority w:val="9"/>
    <w:qFormat/>
    <w:rsid w:val="008B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1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15B5"/>
    <w:rPr>
      <w:i/>
      <w:iCs/>
    </w:rPr>
  </w:style>
  <w:style w:type="character" w:styleId="Siln">
    <w:name w:val="Strong"/>
    <w:basedOn w:val="Standardnpsmoodstavce"/>
    <w:uiPriority w:val="22"/>
    <w:qFormat/>
    <w:rsid w:val="008B15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2012-12-02T15:54:00Z</dcterms:created>
  <dcterms:modified xsi:type="dcterms:W3CDTF">2013-11-17T18:31:00Z</dcterms:modified>
</cp:coreProperties>
</file>