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89" w:rsidRDefault="00E14E89" w:rsidP="00E14E89">
      <w:pPr>
        <w:pStyle w:val="Normlnweb"/>
        <w:shd w:val="clear" w:color="auto" w:fill="FFFFFF"/>
        <w:spacing w:line="355" w:lineRule="atLeast"/>
        <w:rPr>
          <w:rFonts w:ascii="Verdana" w:hAnsi="Verdana"/>
          <w:color w:val="333333"/>
        </w:rPr>
      </w:pPr>
      <w:proofErr w:type="gramStart"/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P</w:t>
      </w:r>
      <w:r>
        <w:rPr>
          <w:rFonts w:ascii="Verdana" w:hAnsi="Verdana"/>
          <w:color w:val="333333"/>
          <w:sz w:val="20"/>
          <w:szCs w:val="20"/>
          <w:u w:val="single"/>
        </w:rPr>
        <w:t>řehled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: V prvním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kroku získejte přehled o textu, zjistěte kolik má nadpisů a odstavců (osnovu). Přečtěte si celou velkou kapitolu, či téma, které se máte naučit, velmi zběžně, rychle, spíše informace přelétněte očima, abyste věděli, co všechno obsahuje (nadpisy, </w:t>
      </w:r>
      <w:proofErr w:type="spellStart"/>
      <w:r>
        <w:rPr>
          <w:rFonts w:ascii="Verdana" w:hAnsi="Verdana"/>
          <w:color w:val="333333"/>
          <w:sz w:val="20"/>
          <w:szCs w:val="20"/>
        </w:rPr>
        <w:t>ztučnělé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body a pojmy). Poté si text přečtěte trochu pozorněji.</w:t>
      </w:r>
    </w:p>
    <w:p w:rsidR="00E14E89" w:rsidRDefault="00E14E89" w:rsidP="00E14E89">
      <w:pPr>
        <w:pStyle w:val="Normlnweb"/>
        <w:shd w:val="clear" w:color="auto" w:fill="FFFFFF"/>
        <w:spacing w:line="355" w:lineRule="atLeast"/>
        <w:rPr>
          <w:rFonts w:ascii="Verdana" w:hAnsi="Verdana"/>
          <w:color w:val="333333"/>
        </w:rPr>
      </w:pPr>
      <w:proofErr w:type="gramStart"/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O</w:t>
      </w:r>
      <w:r>
        <w:rPr>
          <w:rFonts w:ascii="Verdana" w:hAnsi="Verdana"/>
          <w:color w:val="333333"/>
          <w:sz w:val="20"/>
          <w:szCs w:val="20"/>
          <w:u w:val="single"/>
        </w:rPr>
        <w:t>tázky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: V druhém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kroku se zamyslete nad tím: Co už znáte odjinud a pouze si zopakujete? Co je podle vás v textu důležité – označte si tužkou? Budete potřebovat si vyhledat neznámá slova nebo pojmy? (použijte slovník nebo internet).</w:t>
      </w:r>
    </w:p>
    <w:p w:rsidR="00E14E89" w:rsidRDefault="00E14E89" w:rsidP="00E14E89">
      <w:pPr>
        <w:pStyle w:val="Normlnweb"/>
        <w:shd w:val="clear" w:color="auto" w:fill="FFFFFF"/>
        <w:spacing w:line="355" w:lineRule="atLeast"/>
        <w:rPr>
          <w:rFonts w:ascii="Verdana" w:hAnsi="Verdana"/>
          <w:color w:val="333333"/>
        </w:rPr>
      </w:pPr>
      <w:proofErr w:type="gramStart"/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Č</w:t>
      </w:r>
      <w:r>
        <w:rPr>
          <w:rFonts w:ascii="Verdana" w:hAnsi="Verdana"/>
          <w:color w:val="333333"/>
          <w:sz w:val="20"/>
          <w:szCs w:val="20"/>
          <w:u w:val="single"/>
        </w:rPr>
        <w:t>tení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: Zde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už se jedná o důkladné a soustředěné čtení textu odstavec po odstavci. Pro lepší koncentraci na text zařaďte krátké přestávky, jestliže vaše pozornost začíná ochabovat. Prohlédněte si důkladně obrázky a náčrty. Složité pasáže můžete přečíst i dvakrát a nahlas.</w:t>
      </w:r>
    </w:p>
    <w:p w:rsidR="00E14E89" w:rsidRDefault="00E14E89" w:rsidP="00E14E89">
      <w:pPr>
        <w:pStyle w:val="Normlnweb"/>
        <w:shd w:val="clear" w:color="auto" w:fill="FFFFFF"/>
        <w:spacing w:line="355" w:lineRule="atLeast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A</w:t>
      </w:r>
      <w:r>
        <w:rPr>
          <w:rFonts w:ascii="Verdana" w:hAnsi="Verdana"/>
          <w:color w:val="333333"/>
          <w:sz w:val="20"/>
          <w:szCs w:val="20"/>
          <w:u w:val="single"/>
        </w:rPr>
        <w:t>ktivní</w:t>
      </w:r>
      <w:r>
        <w:rPr>
          <w:rStyle w:val="apple-converted-space"/>
          <w:rFonts w:ascii="Verdana" w:hAnsi="Verdana"/>
          <w:color w:val="333333"/>
          <w:sz w:val="20"/>
          <w:szCs w:val="20"/>
          <w:u w:val="single"/>
        </w:rPr>
        <w:t> </w:t>
      </w:r>
      <w:proofErr w:type="gramStart"/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č</w:t>
      </w:r>
      <w:r>
        <w:rPr>
          <w:rFonts w:ascii="Verdana" w:hAnsi="Verdana"/>
          <w:color w:val="333333"/>
          <w:sz w:val="20"/>
          <w:szCs w:val="20"/>
          <w:u w:val="single"/>
        </w:rPr>
        <w:t>tení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: Po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prvním, podrobném čtení nás čeká čtvrtý krok a tím je aktivní práce s textem. Budete číst znovu text, ale nyní již s tužkou v ruce. Podtrhávejte obyčejnou tužkou přímo v textu důležité informace, dělejte si poznámky vedle na papír či do sešitu, pokud je učebnice vaše, zviditelněte např. zvýrazňovačem nové informace a věty, kterým </w:t>
      </w:r>
      <w:proofErr w:type="gramStart"/>
      <w:r>
        <w:rPr>
          <w:rFonts w:ascii="Verdana" w:hAnsi="Verdana"/>
          <w:color w:val="333333"/>
          <w:sz w:val="20"/>
          <w:szCs w:val="20"/>
        </w:rPr>
        <w:t>nerozumíte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si </w:t>
      </w:r>
      <w:proofErr w:type="gramStart"/>
      <w:r>
        <w:rPr>
          <w:rFonts w:ascii="Verdana" w:hAnsi="Verdana"/>
          <w:color w:val="333333"/>
          <w:sz w:val="20"/>
          <w:szCs w:val="20"/>
        </w:rPr>
        <w:t>vypište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na papír a zeptejte se kamaráda nebo rodičů, co znamenají.</w:t>
      </w:r>
    </w:p>
    <w:p w:rsidR="00E14E89" w:rsidRDefault="00E14E89" w:rsidP="00E14E89">
      <w:pPr>
        <w:pStyle w:val="Normlnweb"/>
        <w:shd w:val="clear" w:color="auto" w:fill="FFFFFF"/>
        <w:spacing w:line="355" w:lineRule="atLeast"/>
        <w:rPr>
          <w:rFonts w:ascii="Verdana" w:hAnsi="Verdana"/>
          <w:color w:val="333333"/>
        </w:rPr>
      </w:pPr>
      <w:proofErr w:type="gramStart"/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O</w:t>
      </w:r>
      <w:r>
        <w:rPr>
          <w:rFonts w:ascii="Verdana" w:hAnsi="Verdana"/>
          <w:color w:val="333333"/>
          <w:sz w:val="20"/>
          <w:szCs w:val="20"/>
          <w:u w:val="single"/>
        </w:rPr>
        <w:t>pakování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: Posledním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krokem je samotné shrnutí naučeného, opakování celé látky. Nejvíce funguje si látku přeříkávat nahlas – nebo se dát z látky někým přezkoušet a popsat vše, co si z naučeného pamatujeme bez dívání se do textu. Zpočátku to bude s vaší pamětí možná pokulhávat a budete se muset občas do textu mrknout. Až se naučíte pracovat s textem, budou vám 3 čtení (zběžné, důkladné a aktivní) stačit k opakování hlavních myšlenek textu svými slovy.</w:t>
      </w:r>
    </w:p>
    <w:p w:rsidR="00CF15B2" w:rsidRDefault="00CF15B2">
      <w:r>
        <w:br w:type="page"/>
      </w:r>
    </w:p>
    <w:p w:rsidR="00BE6E2B" w:rsidRDefault="00CF15B2">
      <w:hyperlink r:id="rId4" w:history="1">
        <w:r>
          <w:rPr>
            <w:rStyle w:val="Hypertextovodkaz"/>
          </w:rPr>
          <w:t>http://postilion.sspals.cz/doc/mats-kp.pdf</w:t>
        </w:r>
      </w:hyperlink>
    </w:p>
    <w:sectPr w:rsidR="00BE6E2B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E14E89"/>
    <w:rsid w:val="004B3976"/>
    <w:rsid w:val="00606608"/>
    <w:rsid w:val="00625417"/>
    <w:rsid w:val="00991D05"/>
    <w:rsid w:val="00AA0106"/>
    <w:rsid w:val="00AD77F2"/>
    <w:rsid w:val="00B40CCA"/>
    <w:rsid w:val="00BE6E2B"/>
    <w:rsid w:val="00CF15B2"/>
    <w:rsid w:val="00E14E89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14E89"/>
  </w:style>
  <w:style w:type="character" w:styleId="Hypertextovodkaz">
    <w:name w:val="Hyperlink"/>
    <w:basedOn w:val="Standardnpsmoodstavce"/>
    <w:uiPriority w:val="99"/>
    <w:semiHidden/>
    <w:unhideWhenUsed/>
    <w:rsid w:val="00CF1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stilion.sspals.cz/doc/mats-kp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2013-05-02T17:12:00Z</dcterms:created>
  <dcterms:modified xsi:type="dcterms:W3CDTF">2013-05-02T18:24:00Z</dcterms:modified>
</cp:coreProperties>
</file>